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380" w:rsidRDefault="00552D8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Управлении Федерального казначейства по Тюменской области (далее - Управление) </w:t>
      </w:r>
      <w:r w:rsidR="00425FB4">
        <w:rPr>
          <w:sz w:val="28"/>
          <w:szCs w:val="28"/>
        </w:rPr>
        <w:t>23</w:t>
      </w:r>
      <w:r>
        <w:rPr>
          <w:sz w:val="28"/>
          <w:szCs w:val="28"/>
        </w:rPr>
        <w:t xml:space="preserve"> июля 2026 года состоялась рабочая встреча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с представителями </w:t>
      </w:r>
      <w:r w:rsidR="00425FB4" w:rsidRPr="00425FB4">
        <w:rPr>
          <w:sz w:val="28"/>
          <w:szCs w:val="28"/>
        </w:rPr>
        <w:t>ФГАОУ ВО "</w:t>
      </w:r>
      <w:r w:rsidR="00425FB4">
        <w:rPr>
          <w:sz w:val="28"/>
          <w:szCs w:val="28"/>
        </w:rPr>
        <w:t>Т</w:t>
      </w:r>
      <w:r w:rsidR="00425FB4" w:rsidRPr="00425FB4">
        <w:rPr>
          <w:sz w:val="28"/>
          <w:szCs w:val="28"/>
        </w:rPr>
        <w:t>юменский государственный университет"</w:t>
      </w:r>
      <w:r>
        <w:rPr>
          <w:sz w:val="28"/>
          <w:szCs w:val="28"/>
        </w:rPr>
        <w:t xml:space="preserve"> по вопросам </w:t>
      </w:r>
      <w:r>
        <w:rPr>
          <w:sz w:val="28"/>
          <w:szCs w:val="28"/>
        </w:rPr>
        <w:t xml:space="preserve">кассового исполнения федерального бюджета за первое полугодие 2026 года. </w:t>
      </w:r>
    </w:p>
    <w:p w:rsidR="00904380" w:rsidRDefault="00552D8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рабочей встречи заместитель </w:t>
      </w:r>
      <w:bookmarkStart w:id="0" w:name="_GoBack"/>
      <w:bookmarkEnd w:id="0"/>
      <w:r>
        <w:rPr>
          <w:sz w:val="28"/>
          <w:szCs w:val="28"/>
        </w:rPr>
        <w:t>руководителя Елена Евгеньевна Прыткова обозначила риски неисполнения расходов бюджета на социальное обеспечение и иные выплаты населения, озвучил</w:t>
      </w:r>
      <w:r>
        <w:rPr>
          <w:sz w:val="28"/>
          <w:szCs w:val="28"/>
        </w:rPr>
        <w:t>а результаты проведенного анализа и мониторинга кассового исполнения федерального бюджета за предыдущие периоды и первое полугодие 2026 года, а также возможности повышения уровня исполнения федерального бюджета в 2026 году.</w:t>
      </w:r>
    </w:p>
    <w:p w:rsidR="00904380" w:rsidRDefault="00552D8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Дополнительно начальником отдела</w:t>
      </w:r>
      <w:r>
        <w:rPr>
          <w:sz w:val="28"/>
          <w:szCs w:val="28"/>
        </w:rPr>
        <w:t xml:space="preserve"> расходов Ольгой Викторовной Царенко освещен вопрос о централизации с 27.07.2026 операционных функций на уровне Платежного центра УФК по Новосибирской области.</w:t>
      </w:r>
    </w:p>
    <w:p w:rsidR="00904380" w:rsidRDefault="00552D8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итогам деловой встречи решили:</w:t>
      </w:r>
    </w:p>
    <w:p w:rsidR="00904380" w:rsidRDefault="00552D8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Обеспечить в 2026 году кассовое исполнение средств федераль</w:t>
      </w:r>
      <w:r>
        <w:rPr>
          <w:sz w:val="28"/>
          <w:szCs w:val="28"/>
        </w:rPr>
        <w:t>ного бюджета в рамках доведенных лимитов бюджетных обязательств в размере не менее 100%.</w:t>
      </w:r>
    </w:p>
    <w:p w:rsidR="00904380" w:rsidRDefault="00552D8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Своевременно информировать Управление о рисках неисполнения расходов бюджета на социальное обеспечение и иные выплаты населению. В случае выявления отсутствия потре</w:t>
      </w:r>
      <w:r>
        <w:rPr>
          <w:sz w:val="28"/>
          <w:szCs w:val="28"/>
        </w:rPr>
        <w:t>бности в объемах ЛБО, доведенных на период 2026 года, своевременно информировать главного распорядителя средств федерального бюджета о неосвоении лимитов бюджетных обязательств и обеспечения их отзыва.</w:t>
      </w:r>
    </w:p>
    <w:p w:rsidR="00904380" w:rsidRDefault="00904380">
      <w:pPr>
        <w:spacing w:line="360" w:lineRule="auto"/>
        <w:ind w:firstLine="709"/>
        <w:jc w:val="both"/>
        <w:rPr>
          <w:sz w:val="28"/>
          <w:szCs w:val="28"/>
        </w:rPr>
      </w:pPr>
    </w:p>
    <w:p w:rsidR="00904380" w:rsidRDefault="00904380">
      <w:pPr>
        <w:spacing w:line="360" w:lineRule="auto"/>
        <w:ind w:firstLine="709"/>
        <w:jc w:val="both"/>
      </w:pPr>
    </w:p>
    <w:p w:rsidR="00904380" w:rsidRDefault="00904380">
      <w:pPr>
        <w:spacing w:line="360" w:lineRule="auto"/>
        <w:ind w:firstLine="709"/>
        <w:jc w:val="both"/>
      </w:pPr>
    </w:p>
    <w:p w:rsidR="00904380" w:rsidRDefault="00904380">
      <w:pPr>
        <w:spacing w:line="360" w:lineRule="auto"/>
        <w:ind w:firstLine="709"/>
        <w:jc w:val="both"/>
      </w:pPr>
    </w:p>
    <w:p w:rsidR="00904380" w:rsidRDefault="00904380">
      <w:pPr>
        <w:spacing w:line="360" w:lineRule="auto"/>
        <w:ind w:firstLine="709"/>
        <w:jc w:val="both"/>
      </w:pPr>
    </w:p>
    <w:p w:rsidR="00904380" w:rsidRDefault="00904380"/>
    <w:p w:rsidR="00904380" w:rsidRDefault="00904380"/>
    <w:p w:rsidR="00904380" w:rsidRDefault="00904380"/>
    <w:p w:rsidR="00904380" w:rsidRDefault="00904380"/>
    <w:p w:rsidR="00904380" w:rsidRDefault="00552D81">
      <w:pPr>
        <w:tabs>
          <w:tab w:val="left" w:pos="1190"/>
        </w:tabs>
      </w:pPr>
      <w:r>
        <w:tab/>
      </w:r>
    </w:p>
    <w:sectPr w:rsidR="00904380">
      <w:headerReference w:type="default" r:id="rId7"/>
      <w:pgSz w:w="11906" w:h="16838"/>
      <w:pgMar w:top="1134" w:right="567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2D81" w:rsidRDefault="00552D81">
      <w:r>
        <w:separator/>
      </w:r>
    </w:p>
  </w:endnote>
  <w:endnote w:type="continuationSeparator" w:id="0">
    <w:p w:rsidR="00552D81" w:rsidRDefault="00552D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2D81" w:rsidRDefault="00552D81">
      <w:r>
        <w:separator/>
      </w:r>
    </w:p>
  </w:footnote>
  <w:footnote w:type="continuationSeparator" w:id="0">
    <w:p w:rsidR="00552D81" w:rsidRDefault="00552D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4380" w:rsidRDefault="00552D81">
    <w:pPr>
      <w:pStyle w:val="af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:rsidR="00904380" w:rsidRDefault="00904380">
    <w:pPr>
      <w:pStyle w:val="af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25DA8"/>
    <w:multiLevelType w:val="hybridMultilevel"/>
    <w:tmpl w:val="7E0AD146"/>
    <w:lvl w:ilvl="0" w:tplc="22D4AC1C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sz w:val="28"/>
      </w:rPr>
    </w:lvl>
    <w:lvl w:ilvl="1" w:tplc="3172689A">
      <w:start w:val="1"/>
      <w:numFmt w:val="lowerLetter"/>
      <w:lvlText w:val="%2."/>
      <w:lvlJc w:val="left"/>
      <w:pPr>
        <w:ind w:left="1789" w:hanging="360"/>
      </w:pPr>
    </w:lvl>
    <w:lvl w:ilvl="2" w:tplc="462C9354">
      <w:start w:val="1"/>
      <w:numFmt w:val="lowerRoman"/>
      <w:lvlText w:val="%3."/>
      <w:lvlJc w:val="right"/>
      <w:pPr>
        <w:ind w:left="2509" w:hanging="180"/>
      </w:pPr>
    </w:lvl>
    <w:lvl w:ilvl="3" w:tplc="71B807E6">
      <w:start w:val="1"/>
      <w:numFmt w:val="decimal"/>
      <w:lvlText w:val="%4."/>
      <w:lvlJc w:val="left"/>
      <w:pPr>
        <w:ind w:left="3229" w:hanging="360"/>
      </w:pPr>
    </w:lvl>
    <w:lvl w:ilvl="4" w:tplc="4FDAB6F8">
      <w:start w:val="1"/>
      <w:numFmt w:val="lowerLetter"/>
      <w:lvlText w:val="%5."/>
      <w:lvlJc w:val="left"/>
      <w:pPr>
        <w:ind w:left="3949" w:hanging="360"/>
      </w:pPr>
    </w:lvl>
    <w:lvl w:ilvl="5" w:tplc="BF9C5D6E">
      <w:start w:val="1"/>
      <w:numFmt w:val="lowerRoman"/>
      <w:lvlText w:val="%6."/>
      <w:lvlJc w:val="right"/>
      <w:pPr>
        <w:ind w:left="4669" w:hanging="180"/>
      </w:pPr>
    </w:lvl>
    <w:lvl w:ilvl="6" w:tplc="BD340656">
      <w:start w:val="1"/>
      <w:numFmt w:val="decimal"/>
      <w:lvlText w:val="%7."/>
      <w:lvlJc w:val="left"/>
      <w:pPr>
        <w:ind w:left="5389" w:hanging="360"/>
      </w:pPr>
    </w:lvl>
    <w:lvl w:ilvl="7" w:tplc="5B3A1E84">
      <w:start w:val="1"/>
      <w:numFmt w:val="lowerLetter"/>
      <w:lvlText w:val="%8."/>
      <w:lvlJc w:val="left"/>
      <w:pPr>
        <w:ind w:left="6109" w:hanging="360"/>
      </w:pPr>
    </w:lvl>
    <w:lvl w:ilvl="8" w:tplc="21367D84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EA4664B"/>
    <w:multiLevelType w:val="hybridMultilevel"/>
    <w:tmpl w:val="1AA0C708"/>
    <w:lvl w:ilvl="0" w:tplc="20D6349E">
      <w:start w:val="1"/>
      <w:numFmt w:val="decimal"/>
      <w:lvlText w:val="%1."/>
      <w:lvlJc w:val="left"/>
      <w:pPr>
        <w:ind w:left="720" w:hanging="360"/>
      </w:pPr>
    </w:lvl>
    <w:lvl w:ilvl="1" w:tplc="E5E05E02">
      <w:start w:val="1"/>
      <w:numFmt w:val="lowerLetter"/>
      <w:lvlText w:val="%2."/>
      <w:lvlJc w:val="left"/>
      <w:pPr>
        <w:ind w:left="1440" w:hanging="360"/>
      </w:pPr>
    </w:lvl>
    <w:lvl w:ilvl="2" w:tplc="F8266324">
      <w:start w:val="1"/>
      <w:numFmt w:val="lowerRoman"/>
      <w:lvlText w:val="%3."/>
      <w:lvlJc w:val="right"/>
      <w:pPr>
        <w:ind w:left="2160" w:hanging="180"/>
      </w:pPr>
    </w:lvl>
    <w:lvl w:ilvl="3" w:tplc="F9BE8918">
      <w:start w:val="1"/>
      <w:numFmt w:val="decimal"/>
      <w:lvlText w:val="%4."/>
      <w:lvlJc w:val="left"/>
      <w:pPr>
        <w:ind w:left="2880" w:hanging="360"/>
      </w:pPr>
    </w:lvl>
    <w:lvl w:ilvl="4" w:tplc="E42E485A">
      <w:start w:val="1"/>
      <w:numFmt w:val="lowerLetter"/>
      <w:lvlText w:val="%5."/>
      <w:lvlJc w:val="left"/>
      <w:pPr>
        <w:ind w:left="3600" w:hanging="360"/>
      </w:pPr>
    </w:lvl>
    <w:lvl w:ilvl="5" w:tplc="2856E374">
      <w:start w:val="1"/>
      <w:numFmt w:val="lowerRoman"/>
      <w:lvlText w:val="%6."/>
      <w:lvlJc w:val="right"/>
      <w:pPr>
        <w:ind w:left="4320" w:hanging="180"/>
      </w:pPr>
    </w:lvl>
    <w:lvl w:ilvl="6" w:tplc="65549E84">
      <w:start w:val="1"/>
      <w:numFmt w:val="decimal"/>
      <w:lvlText w:val="%7."/>
      <w:lvlJc w:val="left"/>
      <w:pPr>
        <w:ind w:left="5040" w:hanging="360"/>
      </w:pPr>
    </w:lvl>
    <w:lvl w:ilvl="7" w:tplc="CDF817A4">
      <w:start w:val="1"/>
      <w:numFmt w:val="lowerLetter"/>
      <w:lvlText w:val="%8."/>
      <w:lvlJc w:val="left"/>
      <w:pPr>
        <w:ind w:left="5760" w:hanging="360"/>
      </w:pPr>
    </w:lvl>
    <w:lvl w:ilvl="8" w:tplc="38FA406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DA4A2E"/>
    <w:multiLevelType w:val="hybridMultilevel"/>
    <w:tmpl w:val="1068BC12"/>
    <w:lvl w:ilvl="0" w:tplc="80E2BE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856DBC8">
      <w:start w:val="1"/>
      <w:numFmt w:val="lowerLetter"/>
      <w:lvlText w:val="%2."/>
      <w:lvlJc w:val="left"/>
      <w:pPr>
        <w:ind w:left="1789" w:hanging="360"/>
      </w:pPr>
    </w:lvl>
    <w:lvl w:ilvl="2" w:tplc="13D2C6C4">
      <w:start w:val="1"/>
      <w:numFmt w:val="lowerRoman"/>
      <w:lvlText w:val="%3."/>
      <w:lvlJc w:val="right"/>
      <w:pPr>
        <w:ind w:left="2509" w:hanging="180"/>
      </w:pPr>
    </w:lvl>
    <w:lvl w:ilvl="3" w:tplc="04CC6ECC">
      <w:start w:val="1"/>
      <w:numFmt w:val="decimal"/>
      <w:lvlText w:val="%4."/>
      <w:lvlJc w:val="left"/>
      <w:pPr>
        <w:ind w:left="3229" w:hanging="360"/>
      </w:pPr>
    </w:lvl>
    <w:lvl w:ilvl="4" w:tplc="09344E24">
      <w:start w:val="1"/>
      <w:numFmt w:val="lowerLetter"/>
      <w:lvlText w:val="%5."/>
      <w:lvlJc w:val="left"/>
      <w:pPr>
        <w:ind w:left="3949" w:hanging="360"/>
      </w:pPr>
    </w:lvl>
    <w:lvl w:ilvl="5" w:tplc="0960EFA6">
      <w:start w:val="1"/>
      <w:numFmt w:val="lowerRoman"/>
      <w:lvlText w:val="%6."/>
      <w:lvlJc w:val="right"/>
      <w:pPr>
        <w:ind w:left="4669" w:hanging="180"/>
      </w:pPr>
    </w:lvl>
    <w:lvl w:ilvl="6" w:tplc="4DBA70D6">
      <w:start w:val="1"/>
      <w:numFmt w:val="decimal"/>
      <w:lvlText w:val="%7."/>
      <w:lvlJc w:val="left"/>
      <w:pPr>
        <w:ind w:left="5389" w:hanging="360"/>
      </w:pPr>
    </w:lvl>
    <w:lvl w:ilvl="7" w:tplc="4FFC0C76">
      <w:start w:val="1"/>
      <w:numFmt w:val="lowerLetter"/>
      <w:lvlText w:val="%8."/>
      <w:lvlJc w:val="left"/>
      <w:pPr>
        <w:ind w:left="6109" w:hanging="360"/>
      </w:pPr>
    </w:lvl>
    <w:lvl w:ilvl="8" w:tplc="4CBA10EE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380"/>
    <w:rsid w:val="00425FB4"/>
    <w:rsid w:val="00552D81"/>
    <w:rsid w:val="00904380"/>
    <w:rsid w:val="00B31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1433C"/>
  <w15:docId w15:val="{D5CDD89B-233D-43E4-B1D8-AD1144DD0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Нижний колонтитул Знак"/>
    <w:basedOn w:val="a0"/>
    <w:link w:val="aa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5B9BD5" w:themeColor="accent1"/>
      <w:sz w:val="18"/>
      <w:szCs w:val="18"/>
    </w:rPr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Balloon Text"/>
    <w:basedOn w:val="a"/>
    <w:link w:val="af9"/>
    <w:uiPriority w:val="99"/>
    <w:semiHidden/>
    <w:unhideWhenUsed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Segoe UI" w:hAnsi="Segoe UI" w:cs="Segoe UI"/>
      <w:sz w:val="18"/>
      <w:szCs w:val="18"/>
    </w:rPr>
  </w:style>
  <w:style w:type="paragraph" w:styleId="afa">
    <w:name w:val="Body Text"/>
    <w:basedOn w:val="a"/>
    <w:link w:val="afb"/>
    <w:rPr>
      <w:sz w:val="24"/>
    </w:rPr>
  </w:style>
  <w:style w:type="character" w:customStyle="1" w:styleId="afb">
    <w:name w:val="Основной текст Знак"/>
    <w:basedOn w:val="a0"/>
    <w:link w:val="af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c">
    <w:name w:val="header"/>
    <w:basedOn w:val="a"/>
    <w:link w:val="afd"/>
    <w:uiPriority w:val="99"/>
    <w:pPr>
      <w:tabs>
        <w:tab w:val="center" w:pos="4677"/>
        <w:tab w:val="right" w:pos="9355"/>
      </w:tabs>
    </w:pPr>
  </w:style>
  <w:style w:type="character" w:customStyle="1" w:styleId="afd">
    <w:name w:val="Верхний колонтитул Знак"/>
    <w:basedOn w:val="a0"/>
    <w:link w:val="afc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List Paragraph"/>
    <w:basedOn w:val="a"/>
    <w:uiPriority w:val="34"/>
    <w:qFormat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paragraph" w:styleId="aff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sz w:val="24"/>
      <w:szCs w:val="24"/>
    </w:rPr>
  </w:style>
  <w:style w:type="paragraph" w:customStyle="1" w:styleId="docdatadocyv51923bqiaagaaeyqcaaagiaiaaapqbgaabfggaaaaaaaaaaaaaaaaaaaaaaaaaaaaaaaaaaaaaaaaaaaaaaaaaaaaaaaaaaaaaaaaaaaaaaaaaaaaaaaaaaaaaaaaaaaaaaaaaaaaaaaaaaaaaaaaaaaaaaaaaaaaaaaaaaaaaaaaaaaaaaaaaaaaaaaaaaaaaaaaaaaaaaaaaaaaaaaaaaaaaaaaaaaaaaaaaaaaaaaa">
    <w:name w:val="docdata;docy;v5;1923;bqiaagaaeyqcaaagiaiaaapqbgaabfggaaaaaaaaaaaaaaaaaaaaaaaaaaaaaaaaaaaaaaaaaaaaaaaaaaaaaaaaaaaaaaaaaaaaaaaaaaaaaaaaaaaaaaaaaaaaaaaaaaaaaaaaaaaaaaaaaaaaaaaaaaaaaaaaaaaaaaaaaaaaaaaaaaaaaaaaaaaaaaaaaaaaaaaaaaaaaaaaaaaaaaaaaaaaaaaaaaaaaaa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22">
    <w:name w:val="Абзац списка;4.2.2"/>
    <w:uiPriority w:val="34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215</Words>
  <Characters>1227</Characters>
  <Application>Microsoft Office Word</Application>
  <DocSecurity>0</DocSecurity>
  <Lines>10</Lines>
  <Paragraphs>2</Paragraphs>
  <ScaleCrop>false</ScaleCrop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Царенко Ольга Викторовна</dc:creator>
  <cp:keywords/>
  <dc:description/>
  <cp:lastModifiedBy>Ананина Евгения Викторовна</cp:lastModifiedBy>
  <cp:revision>3</cp:revision>
  <cp:lastPrinted>2026-07-23T05:49:00Z</cp:lastPrinted>
  <dcterms:created xsi:type="dcterms:W3CDTF">2026-07-23T06:25:00Z</dcterms:created>
  <dcterms:modified xsi:type="dcterms:W3CDTF">2026-07-23T06:30:00Z</dcterms:modified>
</cp:coreProperties>
</file>